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626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DC" ShapeID="_x0000_i1025" DrawAspect="Content" ObjectID="_1787149307" r:id="rId9"/>
        </w:object>
      </w: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6268F" w:rsidRDefault="0006268F" w:rsidP="0013364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364D" w:rsidRPr="0013364D" w:rsidRDefault="007F7EE6" w:rsidP="0013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7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="005A7BB5">
        <w:rPr>
          <w:rFonts w:ascii="Times New Roman" w:hAnsi="Times New Roman" w:cs="Times New Roman"/>
          <w:b/>
          <w:sz w:val="28"/>
          <w:szCs w:val="28"/>
        </w:rPr>
        <w:t>на 2024-2025</w:t>
      </w:r>
      <w:r w:rsidR="0013364D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13364D" w:rsidRDefault="007F7EE6" w:rsidP="0013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E6">
        <w:rPr>
          <w:rFonts w:ascii="Times New Roman" w:hAnsi="Times New Roman" w:cs="Times New Roman"/>
          <w:b/>
          <w:sz w:val="28"/>
          <w:szCs w:val="28"/>
        </w:rPr>
        <w:t>учителя-логопеда Государс</w:t>
      </w:r>
      <w:r w:rsidR="0013364D">
        <w:rPr>
          <w:rFonts w:ascii="Times New Roman" w:hAnsi="Times New Roman" w:cs="Times New Roman"/>
          <w:b/>
          <w:sz w:val="28"/>
          <w:szCs w:val="28"/>
        </w:rPr>
        <w:t>твенного бюджетного дошкольного</w:t>
      </w:r>
      <w:r w:rsidR="00EA4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E6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учреждения детского сада № </w:t>
      </w:r>
      <w:r w:rsidR="005F5A78">
        <w:rPr>
          <w:rFonts w:ascii="Times New Roman" w:hAnsi="Times New Roman" w:cs="Times New Roman"/>
          <w:b/>
          <w:sz w:val="28"/>
          <w:szCs w:val="28"/>
        </w:rPr>
        <w:t>22</w:t>
      </w:r>
      <w:r w:rsidR="00EA4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Невского</w:t>
      </w:r>
      <w:r w:rsidRPr="007F7EE6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</w:t>
      </w:r>
      <w:r w:rsidR="00EA4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A78">
        <w:rPr>
          <w:rFonts w:ascii="Times New Roman" w:hAnsi="Times New Roman" w:cs="Times New Roman"/>
          <w:b/>
          <w:sz w:val="28"/>
          <w:szCs w:val="28"/>
        </w:rPr>
        <w:t>Симоновой О.В</w:t>
      </w:r>
      <w:r w:rsidR="00EA4BB5">
        <w:rPr>
          <w:rFonts w:ascii="Times New Roman" w:hAnsi="Times New Roman" w:cs="Times New Roman"/>
          <w:b/>
          <w:sz w:val="28"/>
          <w:szCs w:val="28"/>
        </w:rPr>
        <w:t>.</w:t>
      </w:r>
    </w:p>
    <w:p w:rsidR="00443E59" w:rsidRPr="00EA4BB5" w:rsidRDefault="004E42BA" w:rsidP="00FF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5">
        <w:rPr>
          <w:rFonts w:ascii="Times New Roman" w:hAnsi="Times New Roman" w:cs="Times New Roman"/>
          <w:b/>
          <w:sz w:val="24"/>
          <w:szCs w:val="24"/>
        </w:rPr>
        <w:t>(</w:t>
      </w:r>
      <w:r w:rsidR="005A7BB5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5F5A78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5F7396">
        <w:rPr>
          <w:rFonts w:ascii="Times New Roman" w:hAnsi="Times New Roman" w:cs="Times New Roman"/>
          <w:b/>
          <w:sz w:val="24"/>
          <w:szCs w:val="24"/>
        </w:rPr>
        <w:t>«</w:t>
      </w:r>
      <w:r w:rsidR="00125719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5F7396">
        <w:rPr>
          <w:rFonts w:ascii="Times New Roman" w:hAnsi="Times New Roman" w:cs="Times New Roman"/>
          <w:b/>
          <w:sz w:val="24"/>
          <w:szCs w:val="24"/>
        </w:rPr>
        <w:t>»</w:t>
      </w:r>
      <w:r w:rsidR="00443E59" w:rsidRPr="00EA4BB5">
        <w:rPr>
          <w:rFonts w:ascii="Times New Roman" w:hAnsi="Times New Roman" w:cs="Times New Roman"/>
          <w:b/>
          <w:sz w:val="24"/>
          <w:szCs w:val="24"/>
        </w:rPr>
        <w:t>)</w:t>
      </w:r>
    </w:p>
    <w:p w:rsidR="00D87A2F" w:rsidRPr="00D87A2F" w:rsidRDefault="002066CD" w:rsidP="00D87A2F">
      <w:pPr>
        <w:pStyle w:val="a3"/>
        <w:tabs>
          <w:tab w:val="left" w:pos="1256"/>
          <w:tab w:val="left" w:pos="2672"/>
          <w:tab w:val="left" w:pos="4031"/>
          <w:tab w:val="left" w:pos="4663"/>
          <w:tab w:val="left" w:pos="6347"/>
          <w:tab w:val="left" w:pos="8019"/>
        </w:tabs>
        <w:spacing w:line="276" w:lineRule="auto"/>
        <w:ind w:left="0" w:right="164"/>
        <w:jc w:val="both"/>
        <w:rPr>
          <w:spacing w:val="75"/>
          <w:lang w:val="ru-RU"/>
        </w:rPr>
      </w:pPr>
      <w:r w:rsidRPr="00EA4BB5">
        <w:rPr>
          <w:lang w:val="ru-RU"/>
        </w:rPr>
        <w:t>Настоящая рабочая пр</w:t>
      </w:r>
      <w:r w:rsidR="00BA2633" w:rsidRPr="00EA4BB5">
        <w:rPr>
          <w:lang w:val="ru-RU"/>
        </w:rPr>
        <w:t xml:space="preserve">ограмма </w:t>
      </w:r>
      <w:r w:rsidR="00D87A2F">
        <w:rPr>
          <w:lang w:val="ru-RU"/>
        </w:rPr>
        <w:t>для детей с ТНР (</w:t>
      </w:r>
      <w:r w:rsidR="002D1269">
        <w:rPr>
          <w:lang w:val="ru-RU"/>
        </w:rPr>
        <w:t>подготовительной</w:t>
      </w:r>
      <w:r w:rsidR="00D87A2F">
        <w:rPr>
          <w:lang w:val="ru-RU"/>
        </w:rPr>
        <w:t xml:space="preserve"> группы) </w:t>
      </w:r>
      <w:r w:rsidR="00BA2633" w:rsidRPr="00EA4BB5">
        <w:rPr>
          <w:lang w:val="ru-RU"/>
        </w:rPr>
        <w:t>разработана учителем-логопедом</w:t>
      </w:r>
      <w:r w:rsidR="00EA4BB5" w:rsidRPr="00EA4BB5">
        <w:rPr>
          <w:lang w:val="ru-RU"/>
        </w:rPr>
        <w:t xml:space="preserve"> </w:t>
      </w:r>
      <w:r w:rsidR="00BA2633" w:rsidRPr="00EA4BB5">
        <w:rPr>
          <w:rFonts w:cs="Times New Roman"/>
          <w:lang w:val="ru-RU"/>
        </w:rPr>
        <w:t xml:space="preserve">Государственного бюджетного дошкольного образовательного учреждения детского </w:t>
      </w:r>
      <w:r w:rsidR="005F5A78">
        <w:rPr>
          <w:rFonts w:cs="Times New Roman"/>
          <w:lang w:val="ru-RU"/>
        </w:rPr>
        <w:t>сада № 22</w:t>
      </w:r>
      <w:r w:rsidR="00847165" w:rsidRPr="00EA4BB5">
        <w:rPr>
          <w:rFonts w:cs="Times New Roman"/>
          <w:lang w:val="ru-RU"/>
        </w:rPr>
        <w:t xml:space="preserve"> </w:t>
      </w:r>
      <w:r w:rsidR="00BA2633" w:rsidRPr="00EA4BB5">
        <w:rPr>
          <w:rFonts w:cs="Times New Roman"/>
          <w:lang w:val="ru-RU"/>
        </w:rPr>
        <w:t>Невского района Санкт-Петербурга</w:t>
      </w:r>
      <w:r w:rsidR="00EA4BB5" w:rsidRPr="00EA4BB5">
        <w:rPr>
          <w:rFonts w:cs="Times New Roman"/>
          <w:lang w:val="ru-RU"/>
        </w:rPr>
        <w:t xml:space="preserve"> </w:t>
      </w:r>
      <w:r w:rsidR="005F5A78">
        <w:rPr>
          <w:lang w:val="ru-RU"/>
        </w:rPr>
        <w:t>Симоновой О.В</w:t>
      </w:r>
      <w:r w:rsidR="00EA4BB5" w:rsidRPr="00EA4BB5">
        <w:rPr>
          <w:lang w:val="ru-RU"/>
        </w:rPr>
        <w:t xml:space="preserve">. </w:t>
      </w:r>
      <w:r w:rsidR="007F7EE6" w:rsidRPr="00EA4BB5">
        <w:rPr>
          <w:rFonts w:cs="Times New Roman"/>
          <w:lang w:val="ru-RU"/>
        </w:rPr>
        <w:t xml:space="preserve">в соответствии </w:t>
      </w:r>
      <w:r w:rsidR="00D87A2F">
        <w:rPr>
          <w:lang w:val="ru-RU"/>
        </w:rPr>
        <w:t xml:space="preserve">с </w:t>
      </w:r>
      <w:r w:rsidR="00D87A2F" w:rsidRPr="00D87A2F">
        <w:rPr>
          <w:lang w:val="ru-RU"/>
        </w:rPr>
        <w:t xml:space="preserve">Федеральным законом «Об образовании в Российской Федерации» от 29.12.2012        № 273 –ФЗ, Федеральным  государственным образовательным стандартом дошкольного образования и представляет собой локальный акт образовательного учреждения, </w:t>
      </w:r>
      <w:r w:rsidR="00D87A2F" w:rsidRPr="00D87A2F">
        <w:rPr>
          <w:rFonts w:cs="Times New Roman"/>
          <w:color w:val="000000" w:themeColor="text1"/>
          <w:kern w:val="36"/>
          <w:lang w:val="ru-RU"/>
        </w:rPr>
        <w:t xml:space="preserve">в соответствии с </w:t>
      </w:r>
      <w:r w:rsidR="00D87A2F" w:rsidRPr="00D87A2F">
        <w:rPr>
          <w:rFonts w:cs="Times New Roman"/>
          <w:color w:val="000000"/>
          <w:kern w:val="36"/>
          <w:lang w:val="ru-RU"/>
        </w:rPr>
        <w:t xml:space="preserve">адаптированной </w:t>
      </w:r>
      <w:r w:rsidR="00125719">
        <w:rPr>
          <w:rFonts w:cs="Times New Roman"/>
          <w:color w:val="000000"/>
          <w:kern w:val="36"/>
          <w:lang w:val="ru-RU"/>
        </w:rPr>
        <w:t xml:space="preserve">основной </w:t>
      </w:r>
      <w:r w:rsidR="00D87A2F" w:rsidRPr="00D87A2F">
        <w:rPr>
          <w:rFonts w:cs="Times New Roman"/>
          <w:color w:val="000000"/>
          <w:kern w:val="36"/>
          <w:lang w:val="ru-RU"/>
        </w:rPr>
        <w:t>образовательной программой дошкольного образования для обучающихся с тяжёлыми нарушениями речи государственного бюджетного дошкольного образовательного учреждения детского сада № 22 Невского района Санкт-Петербурга.</w:t>
      </w:r>
    </w:p>
    <w:p w:rsidR="00D87A2F" w:rsidRDefault="00D87A2F" w:rsidP="00D87A2F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бразовательная деятельность регулируется следующими нормативно-правовыми документами:</w:t>
      </w:r>
    </w:p>
    <w:p w:rsidR="00D87A2F" w:rsidRPr="000606E0" w:rsidRDefault="00D87A2F" w:rsidP="00D87A2F">
      <w:pPr>
        <w:pStyle w:val="af0"/>
        <w:ind w:left="36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Конвенция о правах ребенка;</w:t>
      </w: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Минобразования России «Об учителях-логопедах и педагогах-психологах учреждений образования от 22.01.1998 г</w:t>
      </w: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 Минпросвещения от 21.06.2021 «03-925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</w:t>
      </w: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№ 32 от 27.10.2020 «Об утверждении санитарно-эпидемиологических правил и норм</w:t>
      </w:r>
      <w:r>
        <w:rPr>
          <w:rFonts w:ascii="Times New Roman" w:hAnsi="Times New Roman" w:cs="Times New Roman"/>
          <w:sz w:val="24"/>
          <w:szCs w:val="24"/>
        </w:rPr>
        <w:br/>
        <w:t>СанПиН 2.3/2.4.3590-20 «Санитарно-эпидемиологические требования к организации</w:t>
      </w:r>
      <w:r>
        <w:rPr>
          <w:rFonts w:ascii="Times New Roman" w:hAnsi="Times New Roman" w:cs="Times New Roman"/>
          <w:sz w:val="24"/>
          <w:szCs w:val="24"/>
        </w:rPr>
        <w:br/>
        <w:t>общественного питания населения»;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125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№ 2 от 28.02.2021 «Об утверждении санитарных правил и норм Сан ПиН 1.2.3685-21</w:t>
      </w:r>
      <w:r>
        <w:rPr>
          <w:rFonts w:ascii="Times New Roman" w:hAnsi="Times New Roman" w:cs="Times New Roman"/>
          <w:sz w:val="24"/>
          <w:szCs w:val="24"/>
        </w:rPr>
        <w:br/>
        <w:t>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4"/>
          <w:szCs w:val="24"/>
        </w:rPr>
        <w:br/>
        <w:t>безвредности для человека факторов среды обитания»</w:t>
      </w: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14093D">
        <w:rPr>
          <w:rFonts w:ascii="Times New Roman" w:hAnsi="Times New Roman" w:cs="Times New Roman"/>
          <w:sz w:val="24"/>
          <w:szCs w:val="24"/>
        </w:rPr>
        <w:t>-</w:t>
      </w:r>
      <w:r w:rsidR="001257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№ 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D87A2F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323C4">
        <w:rPr>
          <w:rFonts w:ascii="Times New Roman" w:hAnsi="Times New Roman" w:cs="Times New Roman"/>
          <w:sz w:val="24"/>
          <w:szCs w:val="24"/>
          <w:u w:val="single"/>
        </w:rPr>
        <w:t>Рабочая программа рассчитана на один учебный год,</w:t>
      </w:r>
      <w:r w:rsidR="002D1269">
        <w:rPr>
          <w:rFonts w:ascii="Times New Roman" w:hAnsi="Times New Roman" w:cs="Times New Roman"/>
          <w:sz w:val="24"/>
          <w:szCs w:val="24"/>
        </w:rPr>
        <w:t xml:space="preserve"> с 2 сентября 2024 г. по 30 августа 2025</w:t>
      </w:r>
      <w:r>
        <w:rPr>
          <w:rFonts w:ascii="Times New Roman" w:hAnsi="Times New Roman" w:cs="Times New Roman"/>
          <w:sz w:val="24"/>
          <w:szCs w:val="24"/>
        </w:rPr>
        <w:t xml:space="preserve"> г.  Язык обучения – русский.</w:t>
      </w:r>
    </w:p>
    <w:p w:rsidR="00D87A2F" w:rsidRDefault="00D87A2F" w:rsidP="00D87A2F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A2F" w:rsidRPr="007C6B23" w:rsidRDefault="00D87A2F" w:rsidP="00D87A2F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b/>
          <w:sz w:val="24"/>
          <w:szCs w:val="24"/>
        </w:rPr>
        <w:t>Целью данной рабочей программы</w:t>
      </w:r>
      <w:r w:rsidRPr="007C6B23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D87A2F" w:rsidRPr="00B028C4" w:rsidRDefault="00D87A2F" w:rsidP="00D87A2F">
      <w:pPr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планирование, организация и управление коррекционно-развивающим процессом в логопедической группе для детей с тяжёлыми нарушениями речи в возрасте от </w:t>
      </w:r>
      <w:r w:rsidR="002D1269">
        <w:rPr>
          <w:rFonts w:ascii="Times New Roman" w:hAnsi="Times New Roman" w:cs="Times New Roman"/>
          <w:sz w:val="24"/>
          <w:szCs w:val="24"/>
        </w:rPr>
        <w:t>6</w:t>
      </w:r>
      <w:r w:rsidRPr="007C6B23">
        <w:rPr>
          <w:rFonts w:ascii="Times New Roman" w:hAnsi="Times New Roman" w:cs="Times New Roman"/>
          <w:sz w:val="24"/>
          <w:szCs w:val="24"/>
        </w:rPr>
        <w:t xml:space="preserve"> до </w:t>
      </w:r>
      <w:r w:rsidR="00125719">
        <w:rPr>
          <w:rFonts w:ascii="Times New Roman" w:hAnsi="Times New Roman" w:cs="Times New Roman"/>
          <w:sz w:val="24"/>
          <w:szCs w:val="24"/>
        </w:rPr>
        <w:t>7</w:t>
      </w:r>
      <w:r w:rsidRPr="007C6B23">
        <w:rPr>
          <w:rFonts w:ascii="Times New Roman" w:hAnsi="Times New Roman" w:cs="Times New Roman"/>
          <w:sz w:val="24"/>
          <w:szCs w:val="24"/>
        </w:rPr>
        <w:t xml:space="preserve"> лет, предусматривающее полную интеграцию действий всех специалистов, работающих в группе, и родителей дошкольников с учетом особенностей речевого </w:t>
      </w:r>
      <w:r>
        <w:rPr>
          <w:rFonts w:ascii="Times New Roman" w:hAnsi="Times New Roman" w:cs="Times New Roman"/>
          <w:sz w:val="24"/>
          <w:szCs w:val="24"/>
        </w:rPr>
        <w:t xml:space="preserve">и общего развития детей группы </w:t>
      </w:r>
      <w:r w:rsidRPr="007C6B23">
        <w:rPr>
          <w:rFonts w:ascii="Times New Roman" w:hAnsi="Times New Roman" w:cs="Times New Roman"/>
          <w:sz w:val="24"/>
          <w:szCs w:val="24"/>
        </w:rPr>
        <w:t xml:space="preserve">и направленное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8C4">
        <w:rPr>
          <w:rFonts w:ascii="Times New Roman" w:hAnsi="Times New Roman" w:cs="Times New Roman"/>
          <w:sz w:val="24"/>
          <w:szCs w:val="24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:rsidR="00D87A2F" w:rsidRPr="007C6B23" w:rsidRDefault="00D87A2F" w:rsidP="00D87A2F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программы: </w:t>
      </w:r>
    </w:p>
    <w:p w:rsidR="00D87A2F" w:rsidRPr="007C6B23" w:rsidRDefault="00D87A2F" w:rsidP="00D87A2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sz w:val="24"/>
          <w:szCs w:val="24"/>
        </w:rPr>
        <w:t>Определение содержания, объема, методических подходов, порядка предъявления коррекционно-развивающего материала с учетом особенностей образовательного процесса и контингента воспитанников в текущем учебном году.</w:t>
      </w:r>
    </w:p>
    <w:p w:rsidR="00986F29" w:rsidRPr="00EA4BB5" w:rsidRDefault="007F7EE6" w:rsidP="005F5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BB5">
        <w:rPr>
          <w:rFonts w:ascii="Times New Roman" w:hAnsi="Times New Roman" w:cs="Times New Roman"/>
          <w:sz w:val="24"/>
          <w:szCs w:val="24"/>
          <w:u w:val="single"/>
        </w:rPr>
        <w:t>Основные задачи коррекционного обучения</w:t>
      </w:r>
      <w:r w:rsidR="00B97849" w:rsidRPr="00EA4BB5">
        <w:rPr>
          <w:rFonts w:ascii="Times New Roman" w:hAnsi="Times New Roman" w:cs="Times New Roman"/>
          <w:sz w:val="24"/>
          <w:szCs w:val="24"/>
        </w:rPr>
        <w:t>.</w:t>
      </w:r>
    </w:p>
    <w:p w:rsidR="00986F29" w:rsidRPr="00EA4BB5" w:rsidRDefault="007F7EE6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 w:cs="Times New Roman"/>
          <w:sz w:val="24"/>
          <w:szCs w:val="24"/>
          <w:lang w:val="ru-RU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986F29" w:rsidRPr="00EA4BB5" w:rsidRDefault="007F7EE6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 w:cs="Times New Roman"/>
          <w:sz w:val="24"/>
          <w:szCs w:val="24"/>
          <w:lang w:val="ru-RU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986F29" w:rsidRPr="00EA4BB5" w:rsidRDefault="007F7EE6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 w:cs="Times New Roman"/>
          <w:sz w:val="24"/>
          <w:szCs w:val="24"/>
          <w:lang w:val="ru-RU"/>
        </w:rPr>
        <w:t>Уточнение, расширение и обогащение лексического з</w:t>
      </w:r>
      <w:r w:rsidR="00986F29" w:rsidRPr="00EA4BB5">
        <w:rPr>
          <w:rFonts w:ascii="Times New Roman" w:hAnsi="Times New Roman" w:cs="Times New Roman"/>
          <w:sz w:val="24"/>
          <w:szCs w:val="24"/>
          <w:lang w:val="ru-RU"/>
        </w:rPr>
        <w:t>апаса старших дошкольников с ТНР</w:t>
      </w:r>
      <w:r w:rsidRPr="00EA4B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6F29" w:rsidRPr="005F5A78" w:rsidRDefault="007F7EE6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A78">
        <w:rPr>
          <w:rFonts w:ascii="Times New Roman" w:hAnsi="Times New Roman" w:cs="Times New Roman"/>
          <w:sz w:val="24"/>
          <w:szCs w:val="24"/>
          <w:lang w:val="ru-RU"/>
        </w:rPr>
        <w:t>Формиров</w:t>
      </w:r>
      <w:r w:rsidR="005F5A78" w:rsidRPr="005F5A78">
        <w:rPr>
          <w:rFonts w:ascii="Times New Roman" w:hAnsi="Times New Roman" w:cs="Times New Roman"/>
          <w:sz w:val="24"/>
          <w:szCs w:val="24"/>
          <w:lang w:val="ru-RU"/>
        </w:rPr>
        <w:t>ание грамматического строя речи.</w:t>
      </w:r>
      <w:r w:rsidRPr="005F5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6F29" w:rsidRPr="00EA4BB5" w:rsidRDefault="007F7EE6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связной речи старших дошкольников. </w:t>
      </w:r>
    </w:p>
    <w:p w:rsidR="0013364D" w:rsidRPr="00EA4BB5" w:rsidRDefault="005F5A78" w:rsidP="005F5A78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коммуникативности,</w:t>
      </w:r>
      <w:r w:rsidR="007F7EE6" w:rsidRPr="00EA4BB5">
        <w:rPr>
          <w:rFonts w:ascii="Times New Roman" w:hAnsi="Times New Roman" w:cs="Times New Roman"/>
          <w:sz w:val="24"/>
          <w:szCs w:val="24"/>
          <w:lang w:val="ru-RU"/>
        </w:rPr>
        <w:t xml:space="preserve"> успешности в общении. </w:t>
      </w:r>
    </w:p>
    <w:p w:rsidR="00FF5B26" w:rsidRPr="00EA4BB5" w:rsidRDefault="007F7EE6" w:rsidP="005F5A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BB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возрастным, культурно-историческим, личностным, деятельностным подходами в воспитании, обучении и развитии детей дошкольного возраста. Особенности организации обучения и воспитания детей старшего дошкольного возраста </w:t>
      </w:r>
      <w:r w:rsidR="00464376" w:rsidRPr="00EA4BB5">
        <w:rPr>
          <w:rFonts w:ascii="Times New Roman" w:hAnsi="Times New Roman" w:cs="Times New Roman"/>
          <w:sz w:val="24"/>
          <w:szCs w:val="24"/>
        </w:rPr>
        <w:t xml:space="preserve">с </w:t>
      </w:r>
      <w:r w:rsidR="00986F29" w:rsidRPr="00EA4BB5">
        <w:rPr>
          <w:rFonts w:ascii="Times New Roman" w:hAnsi="Times New Roman" w:cs="Times New Roman"/>
          <w:sz w:val="24"/>
          <w:szCs w:val="24"/>
        </w:rPr>
        <w:t>ТНР</w:t>
      </w:r>
      <w:r w:rsidRPr="00EA4BB5">
        <w:rPr>
          <w:rFonts w:ascii="Times New Roman" w:hAnsi="Times New Roman" w:cs="Times New Roman"/>
          <w:sz w:val="24"/>
          <w:szCs w:val="24"/>
        </w:rPr>
        <w:t xml:space="preserve">: 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</w:t>
      </w:r>
      <w:r w:rsidR="005F5A78">
        <w:rPr>
          <w:rFonts w:ascii="Times New Roman" w:hAnsi="Times New Roman" w:cs="Times New Roman"/>
          <w:sz w:val="24"/>
          <w:szCs w:val="24"/>
        </w:rPr>
        <w:t>учителя-</w:t>
      </w:r>
      <w:r w:rsidRPr="00EA4BB5">
        <w:rPr>
          <w:rFonts w:ascii="Times New Roman" w:hAnsi="Times New Roman" w:cs="Times New Roman"/>
          <w:sz w:val="24"/>
          <w:szCs w:val="24"/>
        </w:rPr>
        <w:t>лого</w:t>
      </w:r>
      <w:r w:rsidR="005F5A78">
        <w:rPr>
          <w:rFonts w:ascii="Times New Roman" w:hAnsi="Times New Roman" w:cs="Times New Roman"/>
          <w:sz w:val="24"/>
          <w:szCs w:val="24"/>
        </w:rPr>
        <w:t>педа, родителя, воспитателя, музыкального руководителя, физкультурного руководителя и учителя-дефектолога.</w:t>
      </w:r>
      <w:r w:rsidR="00986F29" w:rsidRPr="00EA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29" w:rsidRPr="00EA4BB5" w:rsidRDefault="007F7EE6" w:rsidP="005F5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BB5">
        <w:rPr>
          <w:rFonts w:ascii="Times New Roman" w:hAnsi="Times New Roman" w:cs="Times New Roman"/>
          <w:sz w:val="24"/>
          <w:szCs w:val="24"/>
        </w:rPr>
        <w:t>Принципы формирования рабочей программы определены ФГОС ДО:</w:t>
      </w:r>
    </w:p>
    <w:p w:rsidR="00EA4BB5" w:rsidRPr="00EA4BB5" w:rsidRDefault="00EA4BB5" w:rsidP="005F5A78">
      <w:pPr>
        <w:pStyle w:val="a5"/>
        <w:numPr>
          <w:ilvl w:val="0"/>
          <w:numId w:val="6"/>
        </w:numPr>
        <w:tabs>
          <w:tab w:val="left" w:pos="1521"/>
        </w:tabs>
        <w:spacing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/>
          <w:sz w:val="24"/>
          <w:szCs w:val="24"/>
          <w:lang w:val="ru-RU"/>
        </w:rPr>
        <w:t>П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ринцип</w:t>
      </w:r>
      <w:r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индивидуализации,</w:t>
      </w:r>
      <w:r w:rsidR="00FF5B2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учета</w:t>
      </w:r>
      <w:r w:rsidR="00FF5B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возможностей,</w:t>
      </w:r>
      <w:r w:rsidR="00FF5B2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особенностей</w:t>
      </w:r>
      <w:r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2"/>
          <w:sz w:val="24"/>
          <w:szCs w:val="24"/>
          <w:lang w:val="ru-RU"/>
        </w:rPr>
        <w:t>развития</w:t>
      </w:r>
      <w:r w:rsidRPr="00EA4BB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</w:t>
      </w:r>
      <w:r w:rsidRPr="00EA4BB5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отребностей</w:t>
      </w:r>
      <w:r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каждого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 xml:space="preserve"> ребенка;</w:t>
      </w:r>
    </w:p>
    <w:p w:rsidR="00986F29" w:rsidRPr="00EA4BB5" w:rsidRDefault="00EA4BB5" w:rsidP="005F5A78">
      <w:pPr>
        <w:pStyle w:val="a5"/>
        <w:numPr>
          <w:ilvl w:val="0"/>
          <w:numId w:val="6"/>
        </w:numPr>
        <w:tabs>
          <w:tab w:val="left" w:pos="1521"/>
        </w:tabs>
        <w:spacing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4BB5">
        <w:rPr>
          <w:rFonts w:ascii="Times New Roman" w:hAnsi="Times New Roman"/>
          <w:sz w:val="24"/>
          <w:szCs w:val="24"/>
          <w:lang w:val="ru-RU"/>
        </w:rPr>
        <w:t>П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ринцип</w:t>
      </w:r>
      <w:r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признания</w:t>
      </w:r>
      <w:r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каждого</w:t>
      </w:r>
      <w:r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ребенка</w:t>
      </w:r>
      <w:r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полноправным</w:t>
      </w:r>
      <w:r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участником</w:t>
      </w:r>
      <w:r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образовательного</w:t>
      </w:r>
    </w:p>
    <w:p w:rsidR="00986F29" w:rsidRPr="00EA4BB5" w:rsidRDefault="00986F29" w:rsidP="005F5A78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EA4BB5">
        <w:rPr>
          <w:rFonts w:ascii="Times New Roman" w:hAnsi="Times New Roman"/>
          <w:sz w:val="24"/>
          <w:szCs w:val="24"/>
        </w:rPr>
        <w:t>процесса;</w:t>
      </w:r>
    </w:p>
    <w:p w:rsidR="00986F29" w:rsidRPr="00EA4BB5" w:rsidRDefault="005F5A78" w:rsidP="005F5A78">
      <w:pPr>
        <w:pStyle w:val="a5"/>
        <w:numPr>
          <w:ilvl w:val="0"/>
          <w:numId w:val="7"/>
        </w:numPr>
        <w:tabs>
          <w:tab w:val="left" w:pos="1521"/>
          <w:tab w:val="left" w:pos="9214"/>
        </w:tabs>
        <w:spacing w:line="276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ринцип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поддержки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детской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инициативы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формирования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познавательных</w:t>
      </w:r>
      <w:r w:rsid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интересов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каждого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 xml:space="preserve"> ребенка; </w:t>
      </w:r>
    </w:p>
    <w:p w:rsidR="00EA4BB5" w:rsidRPr="00EA4BB5" w:rsidRDefault="005F5A78" w:rsidP="005F5A78">
      <w:pPr>
        <w:pStyle w:val="a5"/>
        <w:numPr>
          <w:ilvl w:val="0"/>
          <w:numId w:val="8"/>
        </w:numPr>
        <w:tabs>
          <w:tab w:val="left" w:pos="1461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ринцип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интеграции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 xml:space="preserve"> усилий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специалистов;</w:t>
      </w:r>
    </w:p>
    <w:p w:rsidR="00986F29" w:rsidRPr="00EA4BB5" w:rsidRDefault="005F5A78" w:rsidP="005F5A78">
      <w:pPr>
        <w:pStyle w:val="a5"/>
        <w:numPr>
          <w:ilvl w:val="0"/>
          <w:numId w:val="8"/>
        </w:numPr>
        <w:tabs>
          <w:tab w:val="left" w:pos="1461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ринцип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конкретности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доступности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учебного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материала,</w:t>
      </w:r>
      <w:r w:rsid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соответствия</w:t>
      </w:r>
      <w:r w:rsid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требований,</w:t>
      </w:r>
      <w:r w:rsidR="00FF5B2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методов,</w:t>
      </w:r>
      <w:r w:rsidR="00FF5B2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приемов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условия</w:t>
      </w:r>
      <w:r w:rsidR="00EA4BB5" w:rsidRPr="00EA4B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="00EA4BB5" w:rsidRPr="00EA4BB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szCs w:val="24"/>
          <w:lang w:val="ru-RU"/>
        </w:rPr>
        <w:t>индивидуальным</w:t>
      </w:r>
      <w:r w:rsidR="00986F29" w:rsidRPr="00EA4BB5">
        <w:rPr>
          <w:rFonts w:ascii="Times New Roman" w:hAnsi="Times New Roman"/>
          <w:sz w:val="24"/>
          <w:szCs w:val="24"/>
          <w:lang w:val="ru-RU"/>
        </w:rPr>
        <w:t>и</w:t>
      </w:r>
      <w:r w:rsidR="00EA4BB5" w:rsidRPr="00EA4BB5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возрастным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z w:val="24"/>
          <w:lang w:val="ru-RU"/>
        </w:rPr>
        <w:t>особенностям</w:t>
      </w:r>
      <w:r w:rsidR="00EA4BB5" w:rsidRPr="00EA4BB5">
        <w:rPr>
          <w:rFonts w:ascii="Times New Roman" w:hAnsi="Times New Roman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детей;</w:t>
      </w:r>
    </w:p>
    <w:p w:rsidR="00986F29" w:rsidRPr="00EA243B" w:rsidRDefault="005F5A78" w:rsidP="005F5A78">
      <w:pPr>
        <w:pStyle w:val="a5"/>
        <w:numPr>
          <w:ilvl w:val="0"/>
          <w:numId w:val="8"/>
        </w:numPr>
        <w:tabs>
          <w:tab w:val="left" w:pos="1461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</w:t>
      </w:r>
      <w:r w:rsidR="00986F29" w:rsidRPr="00EA243B">
        <w:rPr>
          <w:rFonts w:ascii="Times New Roman" w:hAnsi="Times New Roman"/>
          <w:sz w:val="24"/>
          <w:lang w:val="ru-RU"/>
        </w:rPr>
        <w:t xml:space="preserve">ринцип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систематичности</w:t>
      </w:r>
      <w:r w:rsidR="00986F29" w:rsidRPr="00EA243B">
        <w:rPr>
          <w:rFonts w:ascii="Times New Roman" w:hAnsi="Times New Roman"/>
          <w:sz w:val="24"/>
          <w:lang w:val="ru-RU"/>
        </w:rPr>
        <w:t xml:space="preserve"> и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взаимосвязи</w:t>
      </w:r>
      <w:r w:rsidR="00986F29" w:rsidRPr="00EA243B">
        <w:rPr>
          <w:rFonts w:ascii="Times New Roman" w:hAnsi="Times New Roman"/>
          <w:sz w:val="24"/>
          <w:lang w:val="ru-RU"/>
        </w:rPr>
        <w:t xml:space="preserve"> учебного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материала</w:t>
      </w:r>
    </w:p>
    <w:p w:rsidR="00986F29" w:rsidRPr="00EA243B" w:rsidRDefault="005F5A78" w:rsidP="005F5A78">
      <w:pPr>
        <w:pStyle w:val="a5"/>
        <w:numPr>
          <w:ilvl w:val="0"/>
          <w:numId w:val="8"/>
        </w:numPr>
        <w:tabs>
          <w:tab w:val="left" w:pos="1461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</w:t>
      </w:r>
      <w:r w:rsidR="00986F29" w:rsidRPr="00EA243B">
        <w:rPr>
          <w:rFonts w:ascii="Times New Roman" w:hAnsi="Times New Roman"/>
          <w:sz w:val="24"/>
          <w:lang w:val="ru-RU"/>
        </w:rPr>
        <w:t xml:space="preserve">ринцип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постепенности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подачи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2"/>
          <w:sz w:val="24"/>
          <w:lang w:val="ru-RU"/>
        </w:rPr>
        <w:t>учебного</w:t>
      </w:r>
      <w:r w:rsidR="00EA4B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материала;</w:t>
      </w:r>
    </w:p>
    <w:p w:rsidR="00986F29" w:rsidRPr="00EA4BB5" w:rsidRDefault="005F5A78" w:rsidP="005F5A78">
      <w:pPr>
        <w:pStyle w:val="a5"/>
        <w:numPr>
          <w:ilvl w:val="0"/>
          <w:numId w:val="8"/>
        </w:numPr>
        <w:tabs>
          <w:tab w:val="left" w:pos="1521"/>
        </w:tabs>
        <w:spacing w:line="276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</w:t>
      </w:r>
      <w:r w:rsidR="00986F29" w:rsidRPr="00EA243B">
        <w:rPr>
          <w:rFonts w:ascii="Times New Roman" w:hAnsi="Times New Roman"/>
          <w:sz w:val="24"/>
          <w:lang w:val="ru-RU"/>
        </w:rPr>
        <w:t>ринцип</w:t>
      </w:r>
      <w:r w:rsidR="00EA4BB5">
        <w:rPr>
          <w:rFonts w:ascii="Times New Roman" w:hAnsi="Times New Roman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концентрического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наращивания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информации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z w:val="24"/>
          <w:lang w:val="ru-RU"/>
        </w:rPr>
        <w:t>в</w:t>
      </w:r>
      <w:r w:rsidR="00EA4BB5">
        <w:rPr>
          <w:rFonts w:ascii="Times New Roman" w:hAnsi="Times New Roman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2"/>
          <w:sz w:val="24"/>
          <w:lang w:val="ru-RU"/>
        </w:rPr>
        <w:t>каждой</w:t>
      </w:r>
      <w:r w:rsidR="00EA4BB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z w:val="24"/>
          <w:lang w:val="ru-RU"/>
        </w:rPr>
        <w:t>из</w:t>
      </w:r>
      <w:r w:rsidR="00EA4BB5">
        <w:rPr>
          <w:rFonts w:ascii="Times New Roman" w:hAnsi="Times New Roman"/>
          <w:sz w:val="24"/>
          <w:lang w:val="ru-RU"/>
        </w:rPr>
        <w:t xml:space="preserve"> </w:t>
      </w:r>
      <w:r w:rsidR="00986F29" w:rsidRPr="00EA243B">
        <w:rPr>
          <w:rFonts w:ascii="Times New Roman" w:hAnsi="Times New Roman"/>
          <w:spacing w:val="-1"/>
          <w:sz w:val="24"/>
          <w:lang w:val="ru-RU"/>
        </w:rPr>
        <w:t>последующих</w:t>
      </w:r>
      <w:r w:rsid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возрастных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групп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во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всех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пяти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образовательных</w:t>
      </w:r>
      <w:r w:rsidR="00EA4BB5" w:rsidRPr="00EA4BB5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86F29" w:rsidRPr="00EA4BB5">
        <w:rPr>
          <w:rFonts w:ascii="Times New Roman" w:hAnsi="Times New Roman"/>
          <w:spacing w:val="-1"/>
          <w:sz w:val="24"/>
          <w:lang w:val="ru-RU"/>
        </w:rPr>
        <w:t>областях.</w:t>
      </w:r>
    </w:p>
    <w:p w:rsidR="007F7EE6" w:rsidRDefault="007F7EE6" w:rsidP="005F5A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EE6">
        <w:rPr>
          <w:rFonts w:ascii="Times New Roman" w:hAnsi="Times New Roman" w:cs="Times New Roman"/>
          <w:sz w:val="24"/>
          <w:szCs w:val="24"/>
        </w:rPr>
        <w:t>Рабочая программа учител</w:t>
      </w:r>
      <w:r w:rsidR="00C70311">
        <w:rPr>
          <w:rFonts w:ascii="Times New Roman" w:hAnsi="Times New Roman" w:cs="Times New Roman"/>
          <w:sz w:val="24"/>
          <w:szCs w:val="24"/>
        </w:rPr>
        <w:t xml:space="preserve">я-логопеда реализуется в </w:t>
      </w:r>
      <w:r w:rsidR="002D1269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B90EA8">
        <w:rPr>
          <w:rFonts w:ascii="Times New Roman" w:hAnsi="Times New Roman" w:cs="Times New Roman"/>
          <w:sz w:val="24"/>
          <w:szCs w:val="24"/>
        </w:rPr>
        <w:t xml:space="preserve"> </w:t>
      </w:r>
      <w:r w:rsidR="00C70311">
        <w:rPr>
          <w:rFonts w:ascii="Times New Roman" w:hAnsi="Times New Roman" w:cs="Times New Roman"/>
          <w:sz w:val="24"/>
          <w:szCs w:val="24"/>
        </w:rPr>
        <w:t>группе</w:t>
      </w:r>
      <w:r w:rsidRPr="007F7EE6">
        <w:rPr>
          <w:rFonts w:ascii="Times New Roman" w:hAnsi="Times New Roman" w:cs="Times New Roman"/>
          <w:sz w:val="24"/>
          <w:szCs w:val="24"/>
        </w:rPr>
        <w:t>, которая включает в себя подгрупповую и индивидуальную коррекционно-развивающую работу с детьми.</w:t>
      </w:r>
    </w:p>
    <w:p w:rsidR="00CB2001" w:rsidRDefault="005F5A78" w:rsidP="005F5A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CB2001" w:rsidRPr="007F7EE6">
        <w:rPr>
          <w:rFonts w:ascii="Times New Roman" w:hAnsi="Times New Roman" w:cs="Times New Roman"/>
          <w:sz w:val="24"/>
          <w:szCs w:val="24"/>
        </w:rPr>
        <w:t>программа носит коррекционно-развивающий характер. Она предназначена для обуче</w:t>
      </w:r>
      <w:r w:rsidR="002D1269">
        <w:rPr>
          <w:rFonts w:ascii="Times New Roman" w:hAnsi="Times New Roman" w:cs="Times New Roman"/>
          <w:sz w:val="24"/>
          <w:szCs w:val="24"/>
        </w:rPr>
        <w:t>ния и воспитания детей 6</w:t>
      </w:r>
      <w:r w:rsidR="00125719">
        <w:rPr>
          <w:rFonts w:ascii="Times New Roman" w:hAnsi="Times New Roman" w:cs="Times New Roman"/>
          <w:sz w:val="24"/>
          <w:szCs w:val="24"/>
        </w:rPr>
        <w:t>-7</w:t>
      </w:r>
      <w:r w:rsidR="00CB2001" w:rsidRPr="007F7EE6">
        <w:rPr>
          <w:rFonts w:ascii="Times New Roman" w:hAnsi="Times New Roman" w:cs="Times New Roman"/>
          <w:sz w:val="24"/>
          <w:szCs w:val="24"/>
        </w:rPr>
        <w:t xml:space="preserve"> лет с </w:t>
      </w:r>
      <w:r w:rsidR="00CB2001">
        <w:rPr>
          <w:rFonts w:ascii="Times New Roman" w:hAnsi="Times New Roman" w:cs="Times New Roman"/>
          <w:sz w:val="24"/>
          <w:szCs w:val="24"/>
        </w:rPr>
        <w:t>ТНР</w:t>
      </w:r>
      <w:r w:rsidR="002D1269">
        <w:rPr>
          <w:rFonts w:ascii="Times New Roman" w:hAnsi="Times New Roman" w:cs="Times New Roman"/>
          <w:sz w:val="24"/>
          <w:szCs w:val="24"/>
        </w:rPr>
        <w:t xml:space="preserve"> (</w:t>
      </w:r>
      <w:r w:rsidR="00CB2001">
        <w:rPr>
          <w:rFonts w:ascii="Times New Roman" w:hAnsi="Times New Roman" w:cs="Times New Roman"/>
          <w:sz w:val="24"/>
          <w:szCs w:val="24"/>
        </w:rPr>
        <w:t xml:space="preserve">ОНР </w:t>
      </w:r>
      <w:r w:rsidR="00CB20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B2001">
        <w:rPr>
          <w:rFonts w:ascii="Times New Roman" w:hAnsi="Times New Roman" w:cs="Times New Roman"/>
          <w:sz w:val="24"/>
          <w:szCs w:val="24"/>
        </w:rPr>
        <w:t xml:space="preserve">, </w:t>
      </w:r>
      <w:r w:rsidR="00B90EA8">
        <w:rPr>
          <w:rFonts w:ascii="Times New Roman" w:hAnsi="Times New Roman" w:cs="Times New Roman"/>
          <w:sz w:val="24"/>
          <w:szCs w:val="24"/>
        </w:rPr>
        <w:t xml:space="preserve">ОНР </w:t>
      </w:r>
      <w:r w:rsidR="00CB200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B2001">
        <w:rPr>
          <w:rFonts w:ascii="Times New Roman" w:hAnsi="Times New Roman" w:cs="Times New Roman"/>
          <w:sz w:val="24"/>
          <w:szCs w:val="24"/>
        </w:rPr>
        <w:t xml:space="preserve"> и </w:t>
      </w:r>
      <w:r w:rsidR="00B90EA8">
        <w:rPr>
          <w:rFonts w:ascii="Times New Roman" w:hAnsi="Times New Roman" w:cs="Times New Roman"/>
          <w:sz w:val="24"/>
          <w:szCs w:val="24"/>
        </w:rPr>
        <w:t xml:space="preserve">ОНР </w:t>
      </w:r>
      <w:r w:rsidR="00CB20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B2001">
        <w:rPr>
          <w:rFonts w:ascii="Times New Roman" w:hAnsi="Times New Roman" w:cs="Times New Roman"/>
          <w:sz w:val="24"/>
          <w:szCs w:val="24"/>
        </w:rPr>
        <w:t xml:space="preserve"> ур.р.р.</w:t>
      </w:r>
      <w:r w:rsidR="002D1269">
        <w:rPr>
          <w:rFonts w:ascii="Times New Roman" w:hAnsi="Times New Roman" w:cs="Times New Roman"/>
          <w:sz w:val="24"/>
          <w:szCs w:val="24"/>
        </w:rPr>
        <w:t>)</w:t>
      </w:r>
      <w:r w:rsidR="00CB2001" w:rsidRPr="007F7EE6">
        <w:rPr>
          <w:rFonts w:ascii="Times New Roman" w:hAnsi="Times New Roman" w:cs="Times New Roman"/>
          <w:sz w:val="24"/>
          <w:szCs w:val="24"/>
        </w:rPr>
        <w:t xml:space="preserve">, принятых </w:t>
      </w:r>
      <w:r w:rsidR="00CB2001">
        <w:rPr>
          <w:rFonts w:ascii="Times New Roman" w:hAnsi="Times New Roman" w:cs="Times New Roman"/>
          <w:sz w:val="24"/>
          <w:szCs w:val="24"/>
        </w:rPr>
        <w:t xml:space="preserve">в дошкольное учреждение. </w:t>
      </w:r>
    </w:p>
    <w:p w:rsidR="006146AC" w:rsidRDefault="00CB2001" w:rsidP="00181F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F29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программы</w:t>
      </w:r>
      <w:r w:rsidRPr="007F7EE6">
        <w:rPr>
          <w:rFonts w:ascii="Times New Roman" w:hAnsi="Times New Roman" w:cs="Times New Roman"/>
          <w:sz w:val="24"/>
          <w:szCs w:val="24"/>
        </w:rPr>
        <w:t xml:space="preserve">: обеспечение системы средств и условий для устранения речевых недостатков у детей </w:t>
      </w:r>
      <w:r>
        <w:rPr>
          <w:rFonts w:ascii="Times New Roman" w:hAnsi="Times New Roman" w:cs="Times New Roman"/>
          <w:sz w:val="24"/>
          <w:szCs w:val="24"/>
        </w:rPr>
        <w:t>старшего дошкольного возраста с</w:t>
      </w:r>
      <w:r w:rsidR="00FF5B26">
        <w:rPr>
          <w:rFonts w:ascii="Times New Roman" w:hAnsi="Times New Roman" w:cs="Times New Roman"/>
          <w:sz w:val="24"/>
          <w:szCs w:val="24"/>
        </w:rPr>
        <w:t xml:space="preserve"> </w:t>
      </w:r>
      <w:r w:rsidRPr="007F7EE6">
        <w:rPr>
          <w:rFonts w:ascii="Times New Roman" w:hAnsi="Times New Roman" w:cs="Times New Roman"/>
          <w:sz w:val="24"/>
          <w:szCs w:val="24"/>
        </w:rPr>
        <w:t>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</w:t>
      </w:r>
      <w:r w:rsidR="00181FBF">
        <w:rPr>
          <w:rFonts w:ascii="Times New Roman" w:hAnsi="Times New Roman" w:cs="Times New Roman"/>
          <w:sz w:val="24"/>
          <w:szCs w:val="24"/>
        </w:rPr>
        <w:t xml:space="preserve"> </w:t>
      </w:r>
      <w:r w:rsidRPr="007F7EE6">
        <w:rPr>
          <w:rFonts w:ascii="Times New Roman" w:hAnsi="Times New Roman" w:cs="Times New Roman"/>
          <w:sz w:val="24"/>
          <w:szCs w:val="24"/>
        </w:rPr>
        <w:t xml:space="preserve">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847165" w:rsidRDefault="00847165" w:rsidP="00EA4BB5">
      <w:pPr>
        <w:pStyle w:val="21"/>
        <w:tabs>
          <w:tab w:val="left" w:pos="993"/>
        </w:tabs>
        <w:spacing w:line="240" w:lineRule="auto"/>
        <w:ind w:firstLine="709"/>
        <w:jc w:val="both"/>
        <w:rPr>
          <w:b/>
          <w:color w:val="auto"/>
          <w:u w:val="none"/>
        </w:rPr>
      </w:pPr>
    </w:p>
    <w:p w:rsidR="00DC651D" w:rsidRDefault="00DC651D" w:rsidP="00EA4BB5">
      <w:pPr>
        <w:pStyle w:val="aa"/>
        <w:shd w:val="clear" w:color="auto" w:fill="FFFFFF"/>
        <w:spacing w:before="0" w:beforeAutospacing="0" w:after="0" w:afterAutospacing="0"/>
        <w:textAlignment w:val="top"/>
        <w:rPr>
          <w:b/>
          <w:lang w:eastAsia="en-US"/>
        </w:rPr>
      </w:pPr>
    </w:p>
    <w:sectPr w:rsidR="00DC651D" w:rsidSect="003D5EF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5C" w:rsidRDefault="00C5625C" w:rsidP="00A07869">
      <w:pPr>
        <w:spacing w:after="0" w:line="240" w:lineRule="auto"/>
      </w:pPr>
      <w:r>
        <w:separator/>
      </w:r>
    </w:p>
  </w:endnote>
  <w:endnote w:type="continuationSeparator" w:id="0">
    <w:p w:rsidR="00C5625C" w:rsidRDefault="00C5625C" w:rsidP="00A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31111"/>
      <w:docPartObj>
        <w:docPartGallery w:val="Page Numbers (Bottom of Page)"/>
        <w:docPartUnique/>
      </w:docPartObj>
    </w:sdtPr>
    <w:sdtEndPr/>
    <w:sdtContent>
      <w:p w:rsidR="00A07869" w:rsidRDefault="00C5625C">
        <w:pPr>
          <w:pStyle w:val="a8"/>
        </w:pPr>
        <w: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5F7396" w:rsidRDefault="005F7396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6268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5C" w:rsidRDefault="00C5625C" w:rsidP="00A07869">
      <w:pPr>
        <w:spacing w:after="0" w:line="240" w:lineRule="auto"/>
      </w:pPr>
      <w:r>
        <w:separator/>
      </w:r>
    </w:p>
  </w:footnote>
  <w:footnote w:type="continuationSeparator" w:id="0">
    <w:p w:rsidR="00C5625C" w:rsidRDefault="00C5625C" w:rsidP="00A0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30"/>
    <w:multiLevelType w:val="multilevel"/>
    <w:tmpl w:val="19344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F17EAE"/>
    <w:multiLevelType w:val="hybridMultilevel"/>
    <w:tmpl w:val="F3D48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22FD"/>
    <w:multiLevelType w:val="hybridMultilevel"/>
    <w:tmpl w:val="ECD2E914"/>
    <w:lvl w:ilvl="0" w:tplc="94505C3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2701C3"/>
    <w:multiLevelType w:val="hybridMultilevel"/>
    <w:tmpl w:val="273EF9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31BB0"/>
    <w:multiLevelType w:val="multilevel"/>
    <w:tmpl w:val="AC747236"/>
    <w:lvl w:ilvl="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50A29"/>
    <w:multiLevelType w:val="multilevel"/>
    <w:tmpl w:val="2AFA1334"/>
    <w:lvl w:ilvl="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16466"/>
    <w:multiLevelType w:val="hybridMultilevel"/>
    <w:tmpl w:val="E2A42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45B"/>
    <w:multiLevelType w:val="hybridMultilevel"/>
    <w:tmpl w:val="5894B9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8012E"/>
    <w:multiLevelType w:val="hybridMultilevel"/>
    <w:tmpl w:val="D5F00D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9" w15:restartNumberingAfterBreak="0">
    <w:nsid w:val="4BD27522"/>
    <w:multiLevelType w:val="multilevel"/>
    <w:tmpl w:val="CD1E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A5F77"/>
    <w:multiLevelType w:val="multilevel"/>
    <w:tmpl w:val="59F45D68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800BB"/>
    <w:multiLevelType w:val="hybridMultilevel"/>
    <w:tmpl w:val="6EF88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67BE3"/>
    <w:multiLevelType w:val="hybridMultilevel"/>
    <w:tmpl w:val="A4E67DA6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C22AA"/>
    <w:multiLevelType w:val="hybridMultilevel"/>
    <w:tmpl w:val="E6303C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9226A"/>
    <w:multiLevelType w:val="hybridMultilevel"/>
    <w:tmpl w:val="31DE77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5614E"/>
    <w:multiLevelType w:val="hybridMultilevel"/>
    <w:tmpl w:val="C840F8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6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  <w:num w:numId="14">
    <w:abstractNumId w:val="15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09E"/>
    <w:rsid w:val="00033FD7"/>
    <w:rsid w:val="0006268F"/>
    <w:rsid w:val="00125719"/>
    <w:rsid w:val="0013364D"/>
    <w:rsid w:val="00142676"/>
    <w:rsid w:val="00145F56"/>
    <w:rsid w:val="00181FBF"/>
    <w:rsid w:val="00196096"/>
    <w:rsid w:val="00202310"/>
    <w:rsid w:val="002066CD"/>
    <w:rsid w:val="00282C8F"/>
    <w:rsid w:val="00295CB0"/>
    <w:rsid w:val="002A30B7"/>
    <w:rsid w:val="002D1269"/>
    <w:rsid w:val="003871AA"/>
    <w:rsid w:val="003A4AEC"/>
    <w:rsid w:val="003D5EF6"/>
    <w:rsid w:val="00443E59"/>
    <w:rsid w:val="00464376"/>
    <w:rsid w:val="00491532"/>
    <w:rsid w:val="004E42BA"/>
    <w:rsid w:val="00575949"/>
    <w:rsid w:val="005A7BB5"/>
    <w:rsid w:val="005E43EF"/>
    <w:rsid w:val="005E6E07"/>
    <w:rsid w:val="005F5A78"/>
    <w:rsid w:val="005F7396"/>
    <w:rsid w:val="006146AC"/>
    <w:rsid w:val="00647FF5"/>
    <w:rsid w:val="006F5B08"/>
    <w:rsid w:val="00716434"/>
    <w:rsid w:val="00732CCA"/>
    <w:rsid w:val="00756D7F"/>
    <w:rsid w:val="00796B1F"/>
    <w:rsid w:val="007A14D7"/>
    <w:rsid w:val="007C5AC7"/>
    <w:rsid w:val="007F7EE6"/>
    <w:rsid w:val="008121F9"/>
    <w:rsid w:val="00847165"/>
    <w:rsid w:val="0087652A"/>
    <w:rsid w:val="00886FB5"/>
    <w:rsid w:val="008C5F58"/>
    <w:rsid w:val="00936C93"/>
    <w:rsid w:val="009632A9"/>
    <w:rsid w:val="009865B1"/>
    <w:rsid w:val="00986F29"/>
    <w:rsid w:val="00A07869"/>
    <w:rsid w:val="00A60457"/>
    <w:rsid w:val="00AB1B9C"/>
    <w:rsid w:val="00AC6FD4"/>
    <w:rsid w:val="00AD7BB6"/>
    <w:rsid w:val="00AE7D93"/>
    <w:rsid w:val="00B12455"/>
    <w:rsid w:val="00B24CAA"/>
    <w:rsid w:val="00B268B9"/>
    <w:rsid w:val="00B36DDD"/>
    <w:rsid w:val="00B53B4B"/>
    <w:rsid w:val="00B659D4"/>
    <w:rsid w:val="00B80738"/>
    <w:rsid w:val="00B90EA8"/>
    <w:rsid w:val="00B97849"/>
    <w:rsid w:val="00BA2633"/>
    <w:rsid w:val="00BD752E"/>
    <w:rsid w:val="00C4425C"/>
    <w:rsid w:val="00C5625C"/>
    <w:rsid w:val="00C70311"/>
    <w:rsid w:val="00C779E4"/>
    <w:rsid w:val="00CB2001"/>
    <w:rsid w:val="00D0509E"/>
    <w:rsid w:val="00D146BD"/>
    <w:rsid w:val="00D1580C"/>
    <w:rsid w:val="00D81914"/>
    <w:rsid w:val="00D87A2F"/>
    <w:rsid w:val="00DC1DA3"/>
    <w:rsid w:val="00DC651D"/>
    <w:rsid w:val="00E62D51"/>
    <w:rsid w:val="00E72C99"/>
    <w:rsid w:val="00E811B8"/>
    <w:rsid w:val="00E829D3"/>
    <w:rsid w:val="00EA4BB5"/>
    <w:rsid w:val="00FA3B7B"/>
    <w:rsid w:val="00FC22B7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47EE0E"/>
  <w15:docId w15:val="{6C8D3F4B-3242-44BF-821F-FE532328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D0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509E"/>
  </w:style>
  <w:style w:type="character" w:customStyle="1" w:styleId="c11">
    <w:name w:val="c11"/>
    <w:basedOn w:val="a0"/>
    <w:rsid w:val="00D0509E"/>
  </w:style>
  <w:style w:type="character" w:customStyle="1" w:styleId="c1">
    <w:name w:val="c1"/>
    <w:basedOn w:val="a0"/>
    <w:rsid w:val="00D0509E"/>
  </w:style>
  <w:style w:type="character" w:customStyle="1" w:styleId="c5">
    <w:name w:val="c5"/>
    <w:basedOn w:val="a0"/>
    <w:rsid w:val="00D0509E"/>
  </w:style>
  <w:style w:type="character" w:customStyle="1" w:styleId="c6">
    <w:name w:val="c6"/>
    <w:basedOn w:val="a0"/>
    <w:rsid w:val="00D0509E"/>
  </w:style>
  <w:style w:type="character" w:customStyle="1" w:styleId="c15">
    <w:name w:val="c15"/>
    <w:basedOn w:val="a0"/>
    <w:rsid w:val="00D0509E"/>
  </w:style>
  <w:style w:type="paragraph" w:styleId="a3">
    <w:name w:val="Body Text"/>
    <w:basedOn w:val="a"/>
    <w:link w:val="a4"/>
    <w:uiPriority w:val="1"/>
    <w:qFormat/>
    <w:rsid w:val="007A14D7"/>
    <w:pPr>
      <w:widowControl w:val="0"/>
      <w:spacing w:after="0" w:line="240" w:lineRule="auto"/>
      <w:ind w:left="17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A14D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86F29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customStyle="1" w:styleId="21">
    <w:name w:val="заг 2"/>
    <w:basedOn w:val="2"/>
    <w:link w:val="22"/>
    <w:qFormat/>
    <w:rsid w:val="006146AC"/>
    <w:pPr>
      <w:keepNext w:val="0"/>
      <w:keepLines w:val="0"/>
      <w:widowControl w:val="0"/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4F81BD"/>
      <w:sz w:val="24"/>
      <w:szCs w:val="24"/>
      <w:u w:val="single"/>
    </w:rPr>
  </w:style>
  <w:style w:type="character" w:customStyle="1" w:styleId="22">
    <w:name w:val="заг 2 Знак"/>
    <w:link w:val="21"/>
    <w:rsid w:val="006146AC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1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0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869"/>
  </w:style>
  <w:style w:type="paragraph" w:styleId="a8">
    <w:name w:val="footer"/>
    <w:basedOn w:val="a"/>
    <w:link w:val="a9"/>
    <w:uiPriority w:val="99"/>
    <w:unhideWhenUsed/>
    <w:rsid w:val="00A0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869"/>
  </w:style>
  <w:style w:type="paragraph" w:styleId="aa">
    <w:name w:val="Normal (Web)"/>
    <w:basedOn w:val="a"/>
    <w:uiPriority w:val="99"/>
    <w:semiHidden/>
    <w:unhideWhenUsed/>
    <w:rsid w:val="00DC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C651D"/>
    <w:rPr>
      <w:color w:val="0000FF"/>
      <w:u w:val="single"/>
    </w:rPr>
  </w:style>
  <w:style w:type="character" w:styleId="ac">
    <w:name w:val="Strong"/>
    <w:basedOn w:val="a0"/>
    <w:uiPriority w:val="22"/>
    <w:qFormat/>
    <w:rsid w:val="00DC65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11B8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3D5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87A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8686-8940-4FC3-B1E3-6845C073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Симонова</dc:creator>
  <cp:lastModifiedBy>Admin</cp:lastModifiedBy>
  <cp:revision>20</cp:revision>
  <cp:lastPrinted>2024-09-06T14:20:00Z</cp:lastPrinted>
  <dcterms:created xsi:type="dcterms:W3CDTF">2020-09-14T12:03:00Z</dcterms:created>
  <dcterms:modified xsi:type="dcterms:W3CDTF">2024-09-06T14:35:00Z</dcterms:modified>
</cp:coreProperties>
</file>